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69" w:rsidRPr="00A53AD7" w:rsidRDefault="00996269" w:rsidP="00A53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3AD7">
        <w:rPr>
          <w:rFonts w:ascii="Times New Roman" w:hAnsi="Times New Roman" w:cs="Times New Roman"/>
          <w:b/>
          <w:sz w:val="24"/>
          <w:szCs w:val="24"/>
          <w:lang w:val="uk-UA"/>
        </w:rPr>
        <w:t>Заходи з виконання Антикорупційної програми</w:t>
      </w:r>
    </w:p>
    <w:p w:rsidR="00996269" w:rsidRPr="00A53AD7" w:rsidRDefault="00996269" w:rsidP="00A53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A53AD7">
        <w:rPr>
          <w:rFonts w:ascii="Times New Roman" w:hAnsi="Times New Roman" w:cs="Times New Roman"/>
          <w:b/>
          <w:sz w:val="24"/>
          <w:szCs w:val="24"/>
          <w:lang w:val="uk-UA"/>
        </w:rPr>
        <w:t>Музиківської</w:t>
      </w:r>
      <w:proofErr w:type="spellEnd"/>
      <w:r w:rsidRPr="00A53A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</w:t>
      </w:r>
    </w:p>
    <w:p w:rsidR="00910487" w:rsidRPr="00A53AD7" w:rsidRDefault="00910487" w:rsidP="00A53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3AD7">
        <w:rPr>
          <w:rFonts w:ascii="Times New Roman" w:hAnsi="Times New Roman" w:cs="Times New Roman"/>
          <w:b/>
          <w:sz w:val="24"/>
          <w:szCs w:val="24"/>
          <w:lang w:val="uk-UA"/>
        </w:rPr>
        <w:t>Станом на 31.12.2019 р.</w:t>
      </w:r>
    </w:p>
    <w:p w:rsidR="00996269" w:rsidRPr="00A53AD7" w:rsidRDefault="00996269" w:rsidP="00A53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6269" w:rsidRPr="00A53AD7" w:rsidRDefault="00996269" w:rsidP="00A53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3AD7">
        <w:rPr>
          <w:rFonts w:ascii="Times New Roman" w:hAnsi="Times New Roman" w:cs="Times New Roman"/>
          <w:b/>
          <w:sz w:val="24"/>
          <w:szCs w:val="24"/>
          <w:lang w:val="uk-UA"/>
        </w:rPr>
        <w:t>І. Забезпечення прозорості та відкритості діяльності  органів місцевого самоврядування</w:t>
      </w:r>
    </w:p>
    <w:p w:rsidR="00996269" w:rsidRPr="00A53AD7" w:rsidRDefault="00996269" w:rsidP="00A53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4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91"/>
        <w:gridCol w:w="2630"/>
        <w:gridCol w:w="1276"/>
        <w:gridCol w:w="3260"/>
        <w:gridCol w:w="1276"/>
      </w:tblGrid>
      <w:tr w:rsidR="00996269" w:rsidRPr="00617731" w:rsidTr="00A53AD7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п/п.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Завдання програми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Строк виконання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Виконання</w:t>
            </w:r>
          </w:p>
        </w:tc>
      </w:tr>
      <w:tr w:rsidR="00996269" w:rsidRPr="00617731" w:rsidTr="00A53AD7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1. </w:t>
            </w:r>
          </w:p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highlight w:val="white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Забезпечення </w:t>
            </w:r>
          </w:p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highlight w:val="white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прозорості та відкритості</w:t>
            </w:r>
          </w:p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highlight w:val="white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діяльності органів влади об’єднаної територіальної громади</w:t>
            </w:r>
          </w:p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Забезпечення функціонування, ведення та своєчасного оновлення інформації сайту сільської ради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3818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Секретар  сільської ради своєчасно публікує протоколи та рішення сесій та виконкомів. </w:t>
            </w:r>
            <w:r w:rsidR="000C3818" w:rsidRPr="00617731">
              <w:rPr>
                <w:rFonts w:ascii="Times New Roman" w:hAnsi="Times New Roman" w:cs="Times New Roman"/>
                <w:lang w:val="uk-UA"/>
              </w:rPr>
              <w:t xml:space="preserve">Проекти рішення з фінансових питань теж публікуються відповідно до термінів, встановлених законодавством. Начальник загального відділу публікує усі розпорядження з кадрових питань тривалого терміну зберігання. </w:t>
            </w:r>
          </w:p>
          <w:p w:rsidR="00996269" w:rsidRPr="00617731" w:rsidRDefault="000C3818" w:rsidP="0061773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В штатному розписі сільської ради є вакантна посада спеціаліста зі 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зв'язків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 xml:space="preserve"> з громадськістю та публічної інформації.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996269" w:rsidRPr="00617731" w:rsidTr="00A53AD7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Забезпечення доступу громадськості до проектів, нормативно-правових актів шляхом їх розміщення на офіційному сайті сільської ради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Рішення сесії та виконкомів публікуються  своєчасно.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6269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996269" w:rsidRPr="00617731" w:rsidTr="00A53AD7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Впровадження використання системи публічних 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закупівель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ProZorro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Постійно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Секретар сільської ради, </w:t>
            </w:r>
            <w:r w:rsidR="006909E6" w:rsidRPr="00617731">
              <w:rPr>
                <w:rFonts w:ascii="Times New Roman" w:hAnsi="Times New Roman" w:cs="Times New Roman"/>
                <w:lang w:val="uk-UA"/>
              </w:rPr>
              <w:t xml:space="preserve">посада спеціаліста зі </w:t>
            </w:r>
            <w:proofErr w:type="spellStart"/>
            <w:r w:rsidR="006909E6" w:rsidRPr="00617731">
              <w:rPr>
                <w:rFonts w:ascii="Times New Roman" w:hAnsi="Times New Roman" w:cs="Times New Roman"/>
                <w:lang w:val="uk-UA"/>
              </w:rPr>
              <w:t>зв'язків</w:t>
            </w:r>
            <w:proofErr w:type="spellEnd"/>
            <w:r w:rsidR="006909E6" w:rsidRPr="00617731">
              <w:rPr>
                <w:rFonts w:ascii="Times New Roman" w:hAnsi="Times New Roman" w:cs="Times New Roman"/>
                <w:lang w:val="uk-UA"/>
              </w:rPr>
              <w:t xml:space="preserve"> з громадськістю та публічної інформації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6269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996269" w:rsidRPr="00617731" w:rsidTr="00A53AD7">
        <w:trPr>
          <w:trHeight w:val="1776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4. </w:t>
            </w:r>
          </w:p>
        </w:tc>
        <w:tc>
          <w:tcPr>
            <w:tcW w:w="1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Опублікування інформації про діяльність сільської ради в друкованих засобах масової інформації, в інформаційних системах та на офіційних веб-сторінках в мережі Інтернет, на інформаційних стендах, іншими способами, що не заборонені законодавством України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Секретар сільської ради публікує оголошення щодо проведення конкурсів на заміщення вакантних посад, конкурсів на оцінку майна, прийняття регуляторних актів та ін. в газеті «Придніпровська зірка». </w:t>
            </w:r>
          </w:p>
          <w:p w:rsidR="00996269" w:rsidRPr="00617731" w:rsidRDefault="00996269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Налагоджене представництво сільської ради в соціальній мережі 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Фейсбук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6" w:history="1">
              <w:r w:rsidRPr="00617731">
                <w:rPr>
                  <w:rStyle w:val="a4"/>
                  <w:rFonts w:ascii="Times New Roman" w:hAnsi="Times New Roman" w:cs="Times New Roman"/>
                  <w:lang w:val="uk-UA"/>
                </w:rPr>
                <w:t>https://www.facebook.com/MuzykivkaVillageCouncil/</w:t>
              </w:r>
            </w:hyperlink>
            <w:r w:rsidRPr="00617731">
              <w:rPr>
                <w:rFonts w:ascii="Times New Roman" w:hAnsi="Times New Roman" w:cs="Times New Roman"/>
                <w:lang w:val="uk-UA"/>
              </w:rPr>
              <w:t xml:space="preserve"> . На даній сторінці публікуються новини ради, важлива інформація, звіти про використання коштів, фото реалізації проектів та ін.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6269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</w:tbl>
    <w:p w:rsidR="00996269" w:rsidRPr="00A53AD7" w:rsidRDefault="00996269" w:rsidP="00A53A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3AD7">
        <w:rPr>
          <w:rFonts w:ascii="Times New Roman" w:hAnsi="Times New Roman" w:cs="Times New Roman"/>
          <w:sz w:val="24"/>
          <w:szCs w:val="24"/>
          <w:lang w:val="uk-UA"/>
        </w:rPr>
        <w:t>ІІ. Запобігання корупції</w:t>
      </w:r>
    </w:p>
    <w:tbl>
      <w:tblPr>
        <w:tblW w:w="105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68"/>
        <w:gridCol w:w="1603"/>
        <w:gridCol w:w="2230"/>
        <w:gridCol w:w="1663"/>
        <w:gridCol w:w="3245"/>
        <w:gridCol w:w="1334"/>
      </w:tblGrid>
      <w:tr w:rsidR="008C24D4" w:rsidRPr="00617731" w:rsidTr="00617731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Протидія корупції в діяльності органів влади, посадових та службових осіб місцевого самоврядування та депутатського корпусу об 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єднанної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 xml:space="preserve"> територіальної громади.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Забезпечити якісний добір і розстановку кадрів на засадах неупередженого 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конкурсного відбору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617731">
            <w:pPr>
              <w:spacing w:after="0" w:line="240" w:lineRule="auto"/>
              <w:ind w:left="538" w:hanging="538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highlight w:val="white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Голова конкурсної комісії сільської ради проводить конкурсні відбори на заміщення вакантних посад у разі необхідності. Оголошення про конкурси публікуються в ЗМІ та офіційному сайті сільської ради, протоколи формуються і підписуються всіма членами комісії, прошиваються головою комісії. Претенденти на заміщення вакантної посади мають заповнювати е-декларацію кандидата на посаду.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8C24D4" w:rsidRPr="00617731" w:rsidTr="00617731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lastRenderedPageBreak/>
              <w:t>6.</w:t>
            </w:r>
          </w:p>
        </w:tc>
        <w:tc>
          <w:tcPr>
            <w:tcW w:w="16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Провести навчання щодо вимог Закону України «Про запобігання корупції» в частині  подання декларацій службовцями та посадовцями сільської ради, керівниками комунальних закладів та установ 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Протягом 1 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кварталу 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поточного року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В 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апараті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 xml:space="preserve"> сільської ради визначена людина, яка допомагає вирішити технічні питання щодо заповнення декларацій. Кожен посадовець проінформований про необхідність подачі декларації, де отримати електронний підпис, де отримати довідку про доходи та ін. 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Про необхідність заповнення декларацій працівники апарату ознайомлені під підпис.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8C24D4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16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Проводити навчання з державними службовцями та посадовими особами щодо вимог антикорупційного законодавства та норм Загальних правил етичної поведінки  службовців та посадових осіб місцевого самоврядування 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Постійно 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6909E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Начальник загального відділу регулярно</w:t>
            </w:r>
            <w:r w:rsidR="008C24D4" w:rsidRPr="00617731">
              <w:rPr>
                <w:rFonts w:ascii="Times New Roman" w:hAnsi="Times New Roman" w:cs="Times New Roman"/>
                <w:lang w:val="uk-UA"/>
              </w:rPr>
              <w:t xml:space="preserve"> проводить цю роботу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8C24D4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16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Довести інформацію щодо необхідності виконання положень Закону України 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«Про запобігання корупції» депутатам ради в частині подання декларацій осіб, 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уповноважених на виконання функцій держави або місцевого самоврядування шляхом: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 - інформування на пленарному засіданні сесії сільської ради;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 - висвітлення інформації на офіційному веб-сайті сільської ради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Протягом 1 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кварталу 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поточного року</w:t>
            </w: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Секретар сільської ради не одноразово інформувала депутатів про необхідність подачі е-декларацій на пленарних засіданнях (із зазначенням у протоколах засідань та особистими підписами присутніх депутатів) та в телефонному режимі.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8C24D4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16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Забезпечити контроль за поданням декларацій осіб, уповноважених на виконання функцій 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держави або місцевого самоврядування, за минулий рік посадовими та службовими особами сільської ради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Протягом 1 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кварталу 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поточного року</w:t>
            </w: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6909E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Начальником загального відділу</w:t>
            </w:r>
            <w:r w:rsidR="008C24D4" w:rsidRPr="00617731">
              <w:rPr>
                <w:rFonts w:ascii="Times New Roman" w:hAnsi="Times New Roman" w:cs="Times New Roman"/>
                <w:lang w:val="uk-UA"/>
              </w:rPr>
              <w:t xml:space="preserve"> та секретарем ради здійснювався постійний контроль за поданням декларацій на протязі зазначеного періоду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8C24D4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16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Згідно з вимогами ст.9 Закону України «Про запобігання корупції» забезпечувати подання особами, які претендують на зайняття вакантних посад, інформації щодо працюючих в </w:t>
            </w:r>
            <w:r w:rsidRPr="00617731">
              <w:rPr>
                <w:rFonts w:ascii="Times New Roman" w:hAnsi="Times New Roman" w:cs="Times New Roman"/>
                <w:lang w:val="uk-UA"/>
              </w:rPr>
              <w:lastRenderedPageBreak/>
              <w:t xml:space="preserve">сільській раді близьких осіб 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lastRenderedPageBreak/>
              <w:t xml:space="preserve">Протягом року 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Подібних випадків не було. В 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апараті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 xml:space="preserve"> сільської ради не працюють близькі особи. 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8C24D4" w:rsidRPr="00617731" w:rsidTr="00617731">
        <w:trPr>
          <w:trHeight w:val="3839"/>
        </w:trPr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16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Здійснювати попередження осіб, які претендують на зайняття посад посадових осіб  місцевого самоврядування, про спеціальні обмеження щодо прийняття на службу в органи  місцевого самоврядування, встановлені Законом України «Про службу в органах місцевого самоврядування» та положеннями антикорупційного законодавства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У разі необхідності 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Голова конкурсної комісії  проводить роз’яснювальну роботу при прийнятті документів претендента , </w:t>
            </w:r>
            <w:r w:rsidR="006909E6" w:rsidRPr="00617731">
              <w:rPr>
                <w:rFonts w:ascii="Times New Roman" w:hAnsi="Times New Roman" w:cs="Times New Roman"/>
                <w:lang w:val="uk-UA"/>
              </w:rPr>
              <w:t>начальник загального відділу</w:t>
            </w:r>
            <w:r w:rsidRPr="00617731">
              <w:rPr>
                <w:rFonts w:ascii="Times New Roman" w:hAnsi="Times New Roman" w:cs="Times New Roman"/>
                <w:lang w:val="uk-UA"/>
              </w:rPr>
              <w:t xml:space="preserve"> та ознайомлює під особистий підпис (документи зберігаються в особових справах працівників)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8C24D4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16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Проводити перевірку фактів подання: щорічних декларацій суб’єктами декларування декларацій суб’єктами декларування, які припиняють діяльність - суб’єктами декларування, які є особами, що претендують на зайняття відповідних посад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Згідно п.4 Порядку перевірки факту подання суб'єктам и декларування декларацій відповідно до Закону України 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"Про запобігання корупції" та повідомлення Національного агентства з питань запобігання корупції про випадки неподання чи несвоєчасного подання таких декларацій, затвердженого Рішенням НАЗК 06.09.2016 № 19 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У разі необхідності 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Особи, які претендують на зайняття вакантних посад заповнюють декларацію кандидата на посаду, а конкурсна комісія,  в обов’язковому порядку, перевіряє факт подання.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Завідувачем сектору з питань кадрової роботи, діловодства та звернень громадян та секретарем ради були перевірені факти про наявність та строки подання декларацій депутатами та посадовцями. Про всі виявлені порушення повідомили НАЗК в установленому законом порядку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Станом на 01.04.2019 р зафіксоване одне порушення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8C24D4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Повідомляти працівників, які звільняються з посади, про необхідність подання декларацій осіб, уповноважених на виконання функцій держави або місцевого самоврядування, за період, не охоплений </w:t>
            </w:r>
            <w:r w:rsidRPr="00617731">
              <w:rPr>
                <w:rFonts w:ascii="Times New Roman" w:hAnsi="Times New Roman" w:cs="Times New Roman"/>
                <w:lang w:val="uk-UA"/>
              </w:rPr>
              <w:lastRenderedPageBreak/>
              <w:t>раніше поданими деклараціями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lastRenderedPageBreak/>
              <w:t>У разі необхідності</w:t>
            </w: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У разі звільнення з посади, працівники </w:t>
            </w:r>
            <w:r w:rsidR="006909E6" w:rsidRPr="00617731">
              <w:rPr>
                <w:rFonts w:ascii="Times New Roman" w:hAnsi="Times New Roman" w:cs="Times New Roman"/>
                <w:lang w:val="uk-UA"/>
              </w:rPr>
              <w:t xml:space="preserve">були </w:t>
            </w:r>
            <w:r w:rsidRPr="00617731">
              <w:rPr>
                <w:rFonts w:ascii="Times New Roman" w:hAnsi="Times New Roman" w:cs="Times New Roman"/>
                <w:lang w:val="uk-UA"/>
              </w:rPr>
              <w:t>проінформовані про необхідність подання декларації</w:t>
            </w:r>
            <w:r w:rsidR="006909E6" w:rsidRPr="00617731">
              <w:rPr>
                <w:rFonts w:ascii="Times New Roman" w:hAnsi="Times New Roman" w:cs="Times New Roman"/>
                <w:lang w:val="uk-UA"/>
              </w:rPr>
              <w:t xml:space="preserve"> під особистий підпис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24D4" w:rsidRPr="00617731" w:rsidRDefault="006909E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 (виконується постійно)</w:t>
            </w:r>
          </w:p>
        </w:tc>
      </w:tr>
      <w:tr w:rsidR="008C24D4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Вживати заходів щодо виявлення конфлікту інтересів та сприяти його усуненню, контролювати дотримання вимог законодавства щодо врегулювання конфлікту інтересів та забезпечувати невідкладне повідомлення керівника про наявність конфлікту інтересів у разі його виникнення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Постійно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Постійно проводиться робота щодо виявлення конфлікту інтересів. У разі його виникнення </w:t>
            </w:r>
          </w:p>
          <w:p w:rsidR="008C24D4" w:rsidRPr="00617731" w:rsidRDefault="006909E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б</w:t>
            </w:r>
            <w:r w:rsidR="008C24D4" w:rsidRPr="00617731">
              <w:rPr>
                <w:rFonts w:ascii="Times New Roman" w:hAnsi="Times New Roman" w:cs="Times New Roman"/>
                <w:lang w:val="uk-UA"/>
              </w:rPr>
              <w:t>удуть здійснені всі заходи щодо врегулювання конфлікту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24D4" w:rsidRPr="00617731" w:rsidRDefault="006909E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(виконується постійно)</w:t>
            </w:r>
          </w:p>
        </w:tc>
      </w:tr>
      <w:tr w:rsidR="008C24D4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Виявляти сприятливі для вчинення корупційних правопорушень ризики в діяльності посадових і службових осіб апарату сільської ради та її виконавчих органів, вносити пропозиції керівнику щодо усунення таких ризиків 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Постійно </w:t>
            </w:r>
          </w:p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24D4" w:rsidRPr="00617731" w:rsidRDefault="008C24D4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Постійно проводиться робота по виявленню сприятливих для вчинення корупційних правопорушень ризиків в діяльності посадових і службових осіб апарату сільської ради та в її виконавчих органів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24D4" w:rsidRPr="00617731" w:rsidRDefault="006909E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(виконується постійно)</w:t>
            </w:r>
          </w:p>
        </w:tc>
      </w:tr>
      <w:tr w:rsidR="00D96086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В межах повноважень розглядати повідомлення щодо причетності працівників сільської ради та її комунальних закладів до вчинення корупційних правопорушень 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У разі необхідності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У разі вчинення корупційного правопорушення розглядатиметься повідомлення щодо причетності працівників сільської ради та її комунальних закладів в межах повноважень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F82385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(виконується постійно)</w:t>
            </w:r>
          </w:p>
        </w:tc>
      </w:tr>
      <w:tr w:rsidR="00D96086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Проводити службові розслідування щодо кожного факту недодержання посадовими  особами місцевого самоврядування сільської ради законодавства про службу в органах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місцевого самоврядування, про запобігання корупції, вчинення корупційного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правопорушення з метою виявлення причин та умов, що сприяли недодержанню вимог  законодавства та вчиненню вказаного правопорушення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У разі виявлення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ознак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корупційного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правопорушення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color w:val="000000"/>
                <w:lang w:val="uk-UA"/>
              </w:rPr>
              <w:t xml:space="preserve">Постійно проводиться робота з контролю додержання   </w:t>
            </w:r>
            <w:r w:rsidRPr="00617731">
              <w:rPr>
                <w:rFonts w:ascii="Times New Roman" w:hAnsi="Times New Roman" w:cs="Times New Roman"/>
                <w:lang w:val="uk-UA"/>
              </w:rPr>
              <w:t xml:space="preserve">посадовими  особами місцевого самоврядування сільської ради законодавства про службу в органах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місцевого самоврядування, про запобігання корупції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(виконується постійно)</w:t>
            </w:r>
          </w:p>
        </w:tc>
      </w:tr>
      <w:tr w:rsidR="00D96086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Здійснювати аналіз результатів </w:t>
            </w:r>
            <w:r w:rsidRPr="00617731">
              <w:rPr>
                <w:rFonts w:ascii="Times New Roman" w:hAnsi="Times New Roman" w:cs="Times New Roman"/>
                <w:lang w:val="uk-UA"/>
              </w:rPr>
              <w:lastRenderedPageBreak/>
              <w:t xml:space="preserve">проведених службових розслідувань (перевірок) з метою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виявлення причин та умов вчинення корупційних правопорушень і порушень вимог антикорупційного законодавства, законів України «Про місцеве самоврядування в Україні»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 та «Про службу в органах місцевого самоврядування» 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lastRenderedPageBreak/>
              <w:t xml:space="preserve">У разі виявлення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lastRenderedPageBreak/>
              <w:t>ознак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корупційного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правопорушення</w:t>
            </w: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 xml:space="preserve">Постійно проводиться робота з мінімізації вірогідності </w:t>
            </w:r>
            <w:r w:rsidRPr="00617731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 xml:space="preserve">виникнення  </w:t>
            </w:r>
            <w:r w:rsidRPr="00617731">
              <w:rPr>
                <w:rFonts w:ascii="Times New Roman" w:hAnsi="Times New Roman" w:cs="Times New Roman"/>
                <w:lang w:val="uk-UA"/>
              </w:rPr>
              <w:t>умов вчинення корупційних правопорушень і порушень вимог антикорупційного законодавства, законів України «Про місцеве самоврядування в Україні»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 та «Про службу в органах місцевого самоврядування»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lastRenderedPageBreak/>
              <w:t>(виконується постійно)</w:t>
            </w:r>
          </w:p>
        </w:tc>
      </w:tr>
      <w:tr w:rsidR="00D96086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Забезпечувати інформування правоохоронних органів у разі виявлення фактів, що можуть  свідчити про вчинення корупційних або пов'язаних з корупцією правопорушень,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посадовими чи службовими особами сільської ради 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У разі виявлення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ознак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корупційного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правопорушення</w:t>
            </w: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У разі виявлення фактів, що можуть  свідчити про вчинення корупційних або пов'язаних з корупцією правопорушень,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посадовими чи службовими особами сільської ради буде забезпечене інформування правоохоронних органів про ці факти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F82385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(виконується постійно)</w:t>
            </w:r>
          </w:p>
        </w:tc>
      </w:tr>
      <w:tr w:rsidR="00D96086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Здійснювати моніторинг змін, що відбуваються у антикорупційному законодавстві, та,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 у разі необхідності, проводити навчання серед службових та посадових осіб сільської ради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Постійно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color w:val="000000"/>
                <w:lang w:val="uk-UA"/>
              </w:rPr>
              <w:t xml:space="preserve">Начальник загального відділу </w:t>
            </w:r>
            <w:r w:rsidRPr="00617731">
              <w:rPr>
                <w:rFonts w:ascii="Times New Roman" w:hAnsi="Times New Roman" w:cs="Times New Roman"/>
                <w:lang w:val="uk-UA"/>
              </w:rPr>
              <w:t>пройшла онлайн навчання щодо конфлікту інтересів. Сільська рада передплачує журнал «Місцеве самоврядування» , газети «Урядовий кур'єр» та «Голос України», де публікують зміни до законодавства.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(виконується постійно)</w:t>
            </w:r>
          </w:p>
        </w:tc>
      </w:tr>
      <w:tr w:rsidR="00D96086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Забезпечення прозорості здійснення тендерних процедур та розміщення на офіційному веб-сайті інформації, передбаченої нормативними актами з питань здійснення державних 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закупівель</w:t>
            </w:r>
            <w:proofErr w:type="spellEnd"/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Постійно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Всі тендерні процедури здійснюються  через платформу </w:t>
            </w:r>
            <w:proofErr w:type="spellStart"/>
            <w:r w:rsidRPr="00617731">
              <w:rPr>
                <w:rFonts w:ascii="Times New Roman" w:hAnsi="Times New Roman" w:cs="Times New Roman"/>
              </w:rPr>
              <w:t>Prozorro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 xml:space="preserve">. Всі нормативні акти з питань здійснення державних 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закупівель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 xml:space="preserve"> також присутні на цій платформі. Перехід на платформу </w:t>
            </w:r>
            <w:proofErr w:type="spellStart"/>
            <w:r w:rsidRPr="00617731">
              <w:rPr>
                <w:rFonts w:ascii="Times New Roman" w:hAnsi="Times New Roman" w:cs="Times New Roman"/>
              </w:rPr>
              <w:t>Prozorro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 xml:space="preserve"> та </w:t>
            </w:r>
            <w:r w:rsidRPr="00617731">
              <w:rPr>
                <w:rFonts w:ascii="Times New Roman" w:hAnsi="Times New Roman" w:cs="Times New Roman"/>
              </w:rPr>
              <w:t>E</w:t>
            </w:r>
            <w:r w:rsidRPr="00617731">
              <w:rPr>
                <w:rFonts w:ascii="Times New Roman" w:hAnsi="Times New Roman" w:cs="Times New Roman"/>
                <w:lang w:val="uk-UA"/>
              </w:rPr>
              <w:t>-</w:t>
            </w:r>
            <w:r w:rsidRPr="00617731">
              <w:rPr>
                <w:rFonts w:ascii="Times New Roman" w:hAnsi="Times New Roman" w:cs="Times New Roman"/>
              </w:rPr>
              <w:t>data</w:t>
            </w:r>
            <w:r w:rsidRPr="00617731">
              <w:rPr>
                <w:rFonts w:ascii="Times New Roman" w:hAnsi="Times New Roman" w:cs="Times New Roman"/>
                <w:lang w:val="uk-UA"/>
              </w:rPr>
              <w:t xml:space="preserve"> можна здійснювати на сайті сільської ради, що значно спростило можливість мешканців контролювати закупівлі, що здійснює сільська рада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(виконується постійно)</w:t>
            </w:r>
          </w:p>
        </w:tc>
      </w:tr>
      <w:tr w:rsidR="00D96086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Здійснювати аналіз виконання плану заходів щодо запобігання корупції серед посадових осіб місцевого самоврядування за поточний рік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До 30 грудня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щорічно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Звіт про виконання антикорупційної програми станом на 12.04.2019 підготовлений та опублікований на сайті сільської ради. В грудні 2019 року хід виконання програми буде розглянутий на засіданні Виконавчого комітету, а в січні 2020 року звіт про виконання програми буде розглядатися на засіданні сесії сільської ради та опублікований на офіційному сайті.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</w:tr>
      <w:tr w:rsidR="00D96086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lastRenderedPageBreak/>
              <w:t>22.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Проводити роз’яснювальну роботу серед працівників сільської ради з питань дотримання положень Закону України «Про запобігання корупції» , «Про внесення змін до деяких законодавчих актів України щодо реалізації державної антикорупційної політики»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color w:val="000000"/>
                <w:lang w:val="uk-UA"/>
              </w:rPr>
              <w:t xml:space="preserve">Начальник загального відділу </w:t>
            </w:r>
            <w:r w:rsidRPr="00617731">
              <w:rPr>
                <w:rFonts w:ascii="Times New Roman" w:hAnsi="Times New Roman" w:cs="Times New Roman"/>
                <w:lang w:val="uk-UA"/>
              </w:rPr>
              <w:t>та секретер сільської ради проводять роз’яснювальну роботу за зверненнями працівників.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(виконується постійно)</w:t>
            </w:r>
          </w:p>
        </w:tc>
      </w:tr>
      <w:tr w:rsidR="00D96086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Забезпечити надання допомоги в заповненні посадовими особами сільської ради,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а також особами, які вперше претендують на зайняття посад посадових осіб місцевого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самоврядування, е-декларації про майно, доходи, витрати і зобов’язання фінансового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характеру за 2017 рік.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color w:val="000000"/>
                <w:lang w:val="uk-UA"/>
              </w:rPr>
              <w:t xml:space="preserve">В </w:t>
            </w:r>
            <w:proofErr w:type="spellStart"/>
            <w:r w:rsidRPr="00617731">
              <w:rPr>
                <w:rFonts w:ascii="Times New Roman" w:hAnsi="Times New Roman" w:cs="Times New Roman"/>
                <w:color w:val="000000"/>
                <w:lang w:val="uk-UA"/>
              </w:rPr>
              <w:t>апараті</w:t>
            </w:r>
            <w:proofErr w:type="spellEnd"/>
            <w:r w:rsidRPr="00617731">
              <w:rPr>
                <w:rFonts w:ascii="Times New Roman" w:hAnsi="Times New Roman" w:cs="Times New Roman"/>
                <w:color w:val="000000"/>
                <w:lang w:val="uk-UA"/>
              </w:rPr>
              <w:t xml:space="preserve"> сільської ради є визначена людина, яка надає технічну та методичну допомогу працівникам.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(виконується постійно)</w:t>
            </w:r>
          </w:p>
        </w:tc>
      </w:tr>
      <w:tr w:rsidR="00D96086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Попередити депутатів сільської ради про зобов’язання подання до 01.04.2018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року е-декларації про майно, доходи, витрати і зобов’язання фінансового характеру за 2017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 рік та розміщення її на сайті Єдиного державного реєстру декларацій осіб, уповноважених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на виконання функцій держави або місцевого самоврядування.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Секретар сільської ради не одноразово інформувала депутатів на пленарному засіданні та в телефонному режимі про необхідність вчасного подання декларації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(виконується постійно)</w:t>
            </w:r>
          </w:p>
        </w:tc>
      </w:tr>
      <w:tr w:rsidR="00D96086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Повідомляти сільського голову, правоохоронні органи відповідно до їх компетенції про факти, що можуть свідчити про вчинення корупційних правопорушень посадовими особами сільської ради, а також ознак правопорушень за результатами перевірки декларацій.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Начальником загального відділу та секретарем ради були перевірені наявність та строки подання декларацій депутатами та посадовцями. Про всі виявлені порушення повідомили сільського голову та НАЗК в установленому законом порядку.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(виконується постійно)</w:t>
            </w:r>
          </w:p>
        </w:tc>
      </w:tr>
      <w:tr w:rsidR="00D96086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Забезпечувати негайне реагування на повідомлення підлеглих про наявність конфлікту </w:t>
            </w:r>
            <w:r w:rsidRPr="00617731">
              <w:rPr>
                <w:rFonts w:ascii="Times New Roman" w:hAnsi="Times New Roman" w:cs="Times New Roman"/>
                <w:lang w:val="uk-UA"/>
              </w:rPr>
              <w:lastRenderedPageBreak/>
              <w:t>інтересів шляхом доручення виконання відповідного завдання іншій посадовій особі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 особистого виконання завдання чи в інший спосіб, передбачений законодавством.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lastRenderedPageBreak/>
              <w:t>Постійно</w:t>
            </w: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Якщо серед працівників матиме місце конфлікт інтересів, то уповноважена особа забезпечить негайне реагування та виконає усі необхідні дії, передбачені </w:t>
            </w:r>
            <w:r w:rsidRPr="00617731">
              <w:rPr>
                <w:rFonts w:ascii="Times New Roman" w:hAnsi="Times New Roman" w:cs="Times New Roman"/>
                <w:lang w:val="uk-UA"/>
              </w:rPr>
              <w:lastRenderedPageBreak/>
              <w:t>законодавством для його врегулювання.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lastRenderedPageBreak/>
              <w:t>(виконується постійно)</w:t>
            </w:r>
          </w:p>
        </w:tc>
      </w:tr>
      <w:tr w:rsidR="00D96086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Ознайомлювати працівників сільської ради з поширеними випадками конфлікту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інтересів, а також застосування позитивних прикладів врегулювання конфліктних ситуацій.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Подібні приклади публікують в засобах масової інформації. Голова інформує про цікаві випадки начальника загального відділу, яка в свою чергу поширює цю інформацію серед колег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(виконується постійно)</w:t>
            </w:r>
          </w:p>
        </w:tc>
      </w:tr>
      <w:tr w:rsidR="00D96086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Проводити службові розслідування (перевірки) з метою виявлення причин та умов, що сприяли вчиненню корупційних порушень, або невиконання вимог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антикорупційного законодавства.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17731">
              <w:rPr>
                <w:rFonts w:ascii="Times New Roman" w:hAnsi="Times New Roman" w:cs="Times New Roman"/>
                <w:color w:val="000000"/>
                <w:lang w:val="uk-UA"/>
              </w:rPr>
              <w:t xml:space="preserve">У разі необхідності, якщо буде вчинене корупційне порушення, </w:t>
            </w:r>
            <w:r w:rsidRPr="00617731">
              <w:rPr>
                <w:rFonts w:ascii="Times New Roman" w:hAnsi="Times New Roman" w:cs="Times New Roman"/>
                <w:lang w:val="uk-UA"/>
              </w:rPr>
              <w:t>уповноважена особа в межах повноважень проводитиме службові розслідування (перевірки) з метою виявлення причин та умов, що сприяли вчиненню цього порушення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F82385" w:rsidP="00A53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(виконується постійно)</w:t>
            </w:r>
          </w:p>
        </w:tc>
      </w:tr>
      <w:tr w:rsidR="00D96086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Узагальнювати інформацію правоохоронних та судових органів щодо державних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 службовців, притягнутих до відповідальності за скоєння корупційних правопорушень.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Вести облік працівників, притягнутих до відповідальності за вчинення корупційних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правопорушень.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17731">
              <w:rPr>
                <w:rFonts w:ascii="Times New Roman" w:hAnsi="Times New Roman" w:cs="Times New Roman"/>
                <w:color w:val="000000"/>
                <w:lang w:val="uk-UA"/>
              </w:rPr>
              <w:t xml:space="preserve">Один  сільської ради за період дії програми був притягнутий до відповідальності.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color w:val="000000"/>
                <w:lang w:val="uk-UA"/>
              </w:rPr>
              <w:t xml:space="preserve">Начальник загального відділу </w:t>
            </w:r>
            <w:r w:rsidRPr="00617731">
              <w:rPr>
                <w:rFonts w:ascii="Times New Roman" w:hAnsi="Times New Roman" w:cs="Times New Roman"/>
                <w:lang w:val="uk-UA"/>
              </w:rPr>
              <w:t>проводить моніторинг  громадських розслідувань та судової практики для кращого розуміння корупційного законодавства.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F82385" w:rsidP="00A53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(виконується постійно)</w:t>
            </w:r>
          </w:p>
        </w:tc>
      </w:tr>
      <w:tr w:rsidR="00D96086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Аналізувати скарги та звернення громадян, в яких вбачається порушення посадовими особами сільської ради існуючого антикорупційного законодавства, інформувати сільського  голову з внесенням відповідних пропозицій.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color w:val="000000"/>
                <w:lang w:val="uk-UA"/>
              </w:rPr>
              <w:t xml:space="preserve">Всі скарги та звернення громадян аналізуються щокварталу та класифікуються за видами й </w:t>
            </w:r>
            <w:proofErr w:type="spellStart"/>
            <w:r w:rsidRPr="00617731">
              <w:rPr>
                <w:rFonts w:ascii="Times New Roman" w:hAnsi="Times New Roman" w:cs="Times New Roman"/>
                <w:color w:val="000000"/>
                <w:lang w:val="uk-UA"/>
              </w:rPr>
              <w:t>тематиками</w:t>
            </w:r>
            <w:proofErr w:type="spellEnd"/>
            <w:r w:rsidRPr="00617731">
              <w:rPr>
                <w:rFonts w:ascii="Times New Roman" w:hAnsi="Times New Roman" w:cs="Times New Roman"/>
                <w:color w:val="000000"/>
                <w:lang w:val="uk-UA"/>
              </w:rPr>
              <w:t xml:space="preserve"> проблем. За звітний період скарг чи звернень, </w:t>
            </w:r>
            <w:r w:rsidRPr="00617731">
              <w:rPr>
                <w:rFonts w:ascii="Times New Roman" w:hAnsi="Times New Roman" w:cs="Times New Roman"/>
                <w:lang w:val="uk-UA"/>
              </w:rPr>
              <w:t>в яких вбачається порушення посадовими особами сільської ради існуючого антикорупційного законодавства не зафіксовано. В разі, якщо така скарга буде зареєстрована, то будуть прийняті усі необхідні заходи для її вирішення.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F82385" w:rsidP="00A53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 (виконується постійно)</w:t>
            </w:r>
          </w:p>
        </w:tc>
      </w:tr>
      <w:tr w:rsidR="00D96086" w:rsidRPr="00617731" w:rsidTr="00617731">
        <w:tc>
          <w:tcPr>
            <w:tcW w:w="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1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Інформувати громадськість про осіб, притягнутих до відповідальності за  вчинення корупційних правопорушень на офіційному сайті сільської ради</w:t>
            </w:r>
          </w:p>
        </w:tc>
        <w:tc>
          <w:tcPr>
            <w:tcW w:w="1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F82385" w:rsidP="00A53AD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Інформація про особу</w:t>
            </w:r>
            <w:r w:rsidR="00D96086" w:rsidRPr="00617731">
              <w:rPr>
                <w:rFonts w:ascii="Times New Roman" w:hAnsi="Times New Roman" w:cs="Times New Roman"/>
                <w:lang w:val="uk-UA"/>
              </w:rPr>
              <w:t>, як</w:t>
            </w:r>
            <w:r w:rsidRPr="00617731">
              <w:rPr>
                <w:rFonts w:ascii="Times New Roman" w:hAnsi="Times New Roman" w:cs="Times New Roman"/>
                <w:lang w:val="uk-UA"/>
              </w:rPr>
              <w:t xml:space="preserve">у </w:t>
            </w:r>
            <w:r w:rsidR="00D96086" w:rsidRPr="00617731">
              <w:rPr>
                <w:rFonts w:ascii="Times New Roman" w:hAnsi="Times New Roman" w:cs="Times New Roman"/>
                <w:lang w:val="uk-UA"/>
              </w:rPr>
              <w:t>притягнуто до відповідальності опублікована на сайті сільської ради</w:t>
            </w:r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F82385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 (виконується постійно)</w:t>
            </w:r>
          </w:p>
        </w:tc>
      </w:tr>
      <w:tr w:rsidR="00D96086" w:rsidRPr="00617731" w:rsidTr="00617731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lastRenderedPageBreak/>
              <w:t>32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Забезпечення виконання вимог Закону України «Про запобігання корупції», зокрема  оновлення рішень ради, виконавчого комітету, розпоряджень сільського голови з антикорупційних питань 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Рішенням сесії </w:t>
            </w:r>
            <w:r w:rsidR="00F82385" w:rsidRPr="00617731">
              <w:rPr>
                <w:rFonts w:ascii="Times New Roman" w:hAnsi="Times New Roman" w:cs="Times New Roman"/>
                <w:lang w:val="uk-UA"/>
              </w:rPr>
              <w:t xml:space="preserve">щороку </w:t>
            </w:r>
            <w:r w:rsidRPr="00617731">
              <w:rPr>
                <w:rFonts w:ascii="Times New Roman" w:hAnsi="Times New Roman" w:cs="Times New Roman"/>
                <w:lang w:val="uk-UA"/>
              </w:rPr>
              <w:t>затвердж</w:t>
            </w:r>
            <w:r w:rsidR="00F82385" w:rsidRPr="00617731">
              <w:rPr>
                <w:rFonts w:ascii="Times New Roman" w:hAnsi="Times New Roman" w:cs="Times New Roman"/>
                <w:lang w:val="uk-UA"/>
              </w:rPr>
              <w:t xml:space="preserve">ується </w:t>
            </w:r>
            <w:r w:rsidRPr="00617731">
              <w:rPr>
                <w:rFonts w:ascii="Times New Roman" w:hAnsi="Times New Roman" w:cs="Times New Roman"/>
                <w:lang w:val="uk-UA"/>
              </w:rPr>
              <w:t xml:space="preserve"> звіт про реалізацію антикорупційної програми.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Сесія розглядає подання прокуратури та інших органів щодо виконання антикорупційного законодавства.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F82385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 (виконується постійно)</w:t>
            </w:r>
          </w:p>
        </w:tc>
      </w:tr>
      <w:tr w:rsidR="00D96086" w:rsidRPr="00617731" w:rsidTr="00617731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Забезпечення 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формування негативного ставлення до корупції, викорінення випадків корупційних явищ.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Забезпечення проведення інформаційної 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роботи,спрямованої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 xml:space="preserve"> на формування у населення несприйняття корупції як способу розв’язання проблеми.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1. Повідомлення про виявлені факти вчинення корупційних або пов’язаних з корупцією правопорушень, реальний, потенційний конфлікт інтересів спеціально уповноваженим суб’єктам у сфері протидії корупції, Національному агентству, голові сільської ради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2. Проводити, замовляти проведення громадської антикорупційної експертизи нормативно-правових актів та проектів нормативно-правових актів сільської ради, подавати за результатами експертизи пропозиції до сільської ради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3. Вносити пропозиції суб’єктам права муніципальної нормотворчої ініціативи щодо вдосконалення законодавчого регулювання відносин, що виникають у сфері запобігання корупції в діяльності сільської ради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4. Проведення із залученням громадських організацій науково-методичних і науково-</w:t>
            </w:r>
            <w:r w:rsidRPr="00617731">
              <w:rPr>
                <w:rFonts w:ascii="Times New Roman" w:hAnsi="Times New Roman" w:cs="Times New Roman"/>
                <w:lang w:val="uk-UA"/>
              </w:rPr>
              <w:lastRenderedPageBreak/>
              <w:t>практичних конференцій, семінарів, засідань за круглим столом, прес-конференцій, зустрічей із представниками сільської ради та засобів масової інформації з метою формування негативного ставлення членів об’єднаної територіальної громади до корупції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5. Проведення у загальноосвітніх навчальних закладах, які знаходяться на території  сільської ради виховних годин, лекцій та тематичних занять  з питань запобігання та протидії корупції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lastRenderedPageBreak/>
              <w:t>Постійно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Інформаційна робота    спрямована на формування у населення несприйняття корупції як способу розв’язання проблеми проводилась шляхом:</w:t>
            </w:r>
          </w:p>
          <w:p w:rsidR="00D96086" w:rsidRPr="00617731" w:rsidRDefault="00D96086" w:rsidP="006177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0" w:firstLine="294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інформування  членів Громадської ради при сільському голові, членів Виконавчого комітету, керівників комунальних закладів та інших активних громадян під час круглих столів;</w:t>
            </w:r>
          </w:p>
          <w:p w:rsidR="00D96086" w:rsidRPr="00617731" w:rsidRDefault="00D96086" w:rsidP="006177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0" w:firstLine="294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затверджено розпорядження «Про визначення уповноваженої особою з питань запобігання та виявлення корупції в комунальних закладах, підприємствах» з затвердженим Положенням та ознайомлення керівників комунальних закладів з документом під особистий підпис;</w:t>
            </w:r>
          </w:p>
          <w:p w:rsidR="00D96086" w:rsidRPr="00617731" w:rsidRDefault="00D96086" w:rsidP="006177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0" w:firstLine="294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активна участь працівників сільської ради, депутатського корпусу у навчаннях, присвячених антикорупційній тематиці (конференції, семінари, засідання круглих столів);</w:t>
            </w:r>
          </w:p>
          <w:p w:rsidR="00D96086" w:rsidRPr="00617731" w:rsidRDefault="00D96086" w:rsidP="006177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0" w:firstLine="294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інформування населення про можливість повідомлення (телефоном, електронною поштою або листом) про вчинення корупційного правопорушення на території громади шляхом розміщення оголошення на офіційному сайті сільської ради та у місцевій газеті «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Музиківський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 xml:space="preserve"> вісник».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F82385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 (виконується постійно)</w:t>
            </w:r>
          </w:p>
        </w:tc>
      </w:tr>
      <w:tr w:rsidR="00D96086" w:rsidRPr="00617731" w:rsidTr="00617731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Забезпечення підвищення рівня знань </w:t>
            </w:r>
            <w:hyperlink r:id="rId7">
              <w:r w:rsidRPr="00617731">
                <w:rPr>
                  <w:rStyle w:val="a4"/>
                  <w:rFonts w:ascii="Times New Roman" w:hAnsi="Times New Roman" w:cs="Times New Roman"/>
                  <w:lang w:val="uk-UA"/>
                </w:rPr>
                <w:t>осіб, уповноважених на виконання функцій держави або місцевого самоврядування</w:t>
              </w:r>
            </w:hyperlink>
            <w:r w:rsidRPr="00617731">
              <w:rPr>
                <w:rFonts w:ascii="Times New Roman" w:hAnsi="Times New Roman" w:cs="Times New Roman"/>
                <w:lang w:val="uk-UA"/>
              </w:rPr>
              <w:t xml:space="preserve"> ОТГ, про Бюджетні процеси та прозорість бюджету; Державні закупівлі в ОТГ; Використання E-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Data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Prozorro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Забезпечення проведення інформаційної 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роботи,спрямованої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 xml:space="preserve"> на підвищення рівня знань </w:t>
            </w:r>
            <w:hyperlink r:id="rId8">
              <w:r w:rsidRPr="00617731">
                <w:rPr>
                  <w:rStyle w:val="a4"/>
                  <w:rFonts w:ascii="Times New Roman" w:hAnsi="Times New Roman" w:cs="Times New Roman"/>
                  <w:lang w:val="uk-UA"/>
                </w:rPr>
                <w:t>осіб, уповноважених на виконання функцій місцевого самоврядування</w:t>
              </w:r>
            </w:hyperlink>
            <w:r w:rsidRPr="00617731">
              <w:rPr>
                <w:rFonts w:ascii="Times New Roman" w:hAnsi="Times New Roman" w:cs="Times New Roman"/>
                <w:lang w:val="uk-UA"/>
              </w:rPr>
              <w:t xml:space="preserve"> ОТГ, про Бюджетні процеси та прозорість бюджету; Державні закупівлі в 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ОТГ;Використання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 xml:space="preserve"> E-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Data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Prozorro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Організація короткотермінових семінарів та інших форм навчання з питань запобігання і протидії корупції для різних категорій осіб уповноважених на виконання функцій місцевого самоврядування в раді об’єднаної територіальної громади 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 xml:space="preserve">Активна участь </w:t>
            </w:r>
            <w:hyperlink r:id="rId9">
              <w:r w:rsidRPr="00617731">
                <w:rPr>
                  <w:rStyle w:val="a4"/>
                  <w:rFonts w:ascii="Times New Roman" w:hAnsi="Times New Roman" w:cs="Times New Roman"/>
                  <w:lang w:val="uk-UA"/>
                </w:rPr>
                <w:t>осіб, уповноважених на виконання функцій місцевого самоврядування</w:t>
              </w:r>
            </w:hyperlink>
            <w:r w:rsidRPr="00617731">
              <w:rPr>
                <w:rFonts w:ascii="Times New Roman" w:hAnsi="Times New Roman" w:cs="Times New Roman"/>
                <w:lang w:val="uk-UA"/>
              </w:rPr>
              <w:t xml:space="preserve"> ОТГ у навчаннях, в тому числі 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on-line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 xml:space="preserve">, присвячених антикорупційній тематиці, бюджетним процесам та прозорості бюджету; Державним 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закупівлям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ОТГ;Використання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 xml:space="preserve"> E-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Data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617731">
              <w:rPr>
                <w:rFonts w:ascii="Times New Roman" w:hAnsi="Times New Roman" w:cs="Times New Roman"/>
                <w:lang w:val="uk-UA"/>
              </w:rPr>
              <w:t>Prozorro</w:t>
            </w:r>
            <w:proofErr w:type="spellEnd"/>
            <w:r w:rsidRPr="00617731">
              <w:rPr>
                <w:rFonts w:ascii="Times New Roman" w:hAnsi="Times New Roman" w:cs="Times New Roman"/>
                <w:lang w:val="uk-UA"/>
              </w:rPr>
              <w:t>. Також проведені співбесіди під час ознайомлення з Попередженнями про спеціальні обмеження під особистий підпис працівників з питань запобігання і протидії корупції для різних категорій осіб уповноважених на виконання функцій місцевого самоврядування в раді об’єднаної територіальної громади</w:t>
            </w:r>
          </w:p>
          <w:p w:rsidR="00D96086" w:rsidRPr="00617731" w:rsidRDefault="00D96086" w:rsidP="00A53AD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086" w:rsidRPr="00617731" w:rsidRDefault="00F82385" w:rsidP="00A53AD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17731">
              <w:rPr>
                <w:rFonts w:ascii="Times New Roman" w:hAnsi="Times New Roman" w:cs="Times New Roman"/>
                <w:lang w:val="uk-UA"/>
              </w:rPr>
              <w:t>Виконано (виконується постійно)</w:t>
            </w:r>
          </w:p>
        </w:tc>
      </w:tr>
    </w:tbl>
    <w:p w:rsidR="00996269" w:rsidRPr="00A53AD7" w:rsidRDefault="00996269" w:rsidP="00A53A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96269" w:rsidRPr="00A53AD7" w:rsidSect="00617731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01CC7"/>
    <w:multiLevelType w:val="hybridMultilevel"/>
    <w:tmpl w:val="20582BEE"/>
    <w:lvl w:ilvl="0" w:tplc="D4D0BD0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69"/>
    <w:rsid w:val="000C3818"/>
    <w:rsid w:val="00181E7B"/>
    <w:rsid w:val="001971FA"/>
    <w:rsid w:val="00617731"/>
    <w:rsid w:val="006909E6"/>
    <w:rsid w:val="008C24D4"/>
    <w:rsid w:val="00910487"/>
    <w:rsid w:val="00996269"/>
    <w:rsid w:val="00A53AD7"/>
    <w:rsid w:val="00D96086"/>
    <w:rsid w:val="00F82385"/>
    <w:rsid w:val="00F8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8E7B3-649F-44E1-904A-235CB87F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269"/>
    <w:pPr>
      <w:spacing w:after="200" w:line="288" w:lineRule="auto"/>
    </w:pPr>
    <w:rPr>
      <w:rFonts w:ascii="Calibri" w:eastAsiaTheme="minorEastAsia" w:hAnsi="Calibri"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62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azk.gov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ortal.nazk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uzykivkaVillageCounci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nazk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AC3C9-5F32-4104-A0E9-0D380818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3051</Words>
  <Characters>17392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2020-03-11T11:54:00Z</dcterms:created>
  <dcterms:modified xsi:type="dcterms:W3CDTF">2020-03-11T11:54:00Z</dcterms:modified>
</cp:coreProperties>
</file>